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A7" w:rsidRPr="00D31AA7" w:rsidRDefault="00D31AA7" w:rsidP="00D31AA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PRESIDENTIAL COMMUNICATIONS OPERATIONS OFFICE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News and Information Bureau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INTERVIEW WITH PRESIDENTIAL SPOKESPERSON HARRY ROQUE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BY ERWIN TULFO– TUTOK ERWIN TULFO/PTV 4</w:t>
      </w:r>
    </w:p>
    <w:bookmarkEnd w:id="0"/>
    <w:p w:rsidR="00D31AA7" w:rsidRPr="00D31AA7" w:rsidRDefault="00D31AA7" w:rsidP="00D31AA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December 7, 20200 (10:34 A.M. – 10:37 A.M.)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TULFO: </w:t>
      </w: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Hindi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napapagod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Secretary,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ginagawa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?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Ako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po’y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nahihilo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sa’yo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paroon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parine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; check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check-up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doon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;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kumusta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lagay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SEC. ROQUE: 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Malapit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Pasko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puwede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matulog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mahaba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 </w:t>
      </w:r>
      <w:r w:rsidRPr="00D31AA7">
        <w:rPr>
          <w:rFonts w:ascii="Candara" w:eastAsia="Times New Roman" w:hAnsi="Candara" w:cs="Times New Roman"/>
          <w:i/>
          <w:iCs/>
          <w:color w:val="222222"/>
        </w:rPr>
        <w:t>[</w:t>
      </w:r>
      <w:proofErr w:type="gramStart"/>
      <w:r w:rsidRPr="00D31AA7">
        <w:rPr>
          <w:rFonts w:ascii="Candara" w:eastAsia="Times New Roman" w:hAnsi="Candara" w:cs="Times New Roman"/>
          <w:i/>
          <w:iCs/>
          <w:color w:val="222222"/>
        </w:rPr>
        <w:t>laughs</w:t>
      </w:r>
      <w:proofErr w:type="gramEnd"/>
      <w:r w:rsidRPr="00D31AA7">
        <w:rPr>
          <w:rFonts w:ascii="Candara" w:eastAsia="Times New Roman" w:hAnsi="Candara" w:cs="Times New Roman"/>
          <w:i/>
          <w:iCs/>
          <w:color w:val="222222"/>
        </w:rPr>
        <w:t>]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TULFO: </w:t>
      </w: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Anyway Secretary,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mayroon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kasing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kumakalat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ako’y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napunta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isang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binyagan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may Cavite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kahapon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.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Lahat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lumabas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bahay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nung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malaman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nandoon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ako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tinatanong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ako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sabing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ganoon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“Sir,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totoo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magla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-lockdown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daw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? Eh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lagi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ninyo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namang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kausap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IATF’s spokesman –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sabi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kanilang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homeowner’s association president – eh may lockdown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daw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December 23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hanggang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January 3. Eh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totoo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ho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?” Secretary,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pakipaliwanag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at fake news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?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SEC. ROQUE:  </w:t>
      </w: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Fake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fake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news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dahil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classification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inanunsiyo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Pangulo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noong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kailan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lamang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ay para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isang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buong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buwan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–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buong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buwan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Disyembre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. At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nakasaad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polisiya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IATF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hindi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babalik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malawakang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lockdown kung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hindi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magkakaroon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localized at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saka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granular lockdown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dahil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alam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natin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talagang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hardest hit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ekonomiya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hanapbuhay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natin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ay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talagang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nagbabanta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talaga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COVID-19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‘no.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Kaya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patuloy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mensahe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Presidente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: Mask,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hugas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iwas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;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Ingat-buhay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para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kabuhayan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.  Fake news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kumakalat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TULFO:  </w:t>
      </w: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Sir, do you think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ito’y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nanggagaling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kalaban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?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Mukhang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galit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yata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gobyerno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ito’t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gusto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nilang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mag-panic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sambayanan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SEC. ROQUE: 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Sigurado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akong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kalaban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gobyerno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kasi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ginagalit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nila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taumbayan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;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sisirain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nila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Pasko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natin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‘no. Pero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tingin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naman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nakalipas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hanggang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walong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buwan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ay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lahat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naman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tayo’y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talagang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nag-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iingat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para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magkaroon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din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Merry Christmas. Hindi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ordinaryong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Christmas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sini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-celebrate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taun-taon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pero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ganoon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pa man,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magiging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maligayang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Pasko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pa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rin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sinisira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pilit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noong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tinatawag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kalaban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ay—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tinatawag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doon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Christmas Story?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grouch, </w:t>
      </w:r>
      <w:r w:rsidRPr="00D31AA7">
        <w:rPr>
          <w:rFonts w:ascii="Candara" w:eastAsia="Times New Roman" w:hAnsi="Candara" w:cs="Times New Roman"/>
          <w:i/>
          <w:iCs/>
          <w:color w:val="222222"/>
        </w:rPr>
        <w:t>[laughs] 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grouch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lastRenderedPageBreak/>
        <w:t>TULFO: </w:t>
      </w: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All right. Sir,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panghuli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lamang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: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Pupuwede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raw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trainings, seminar?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Pakipaliwanag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at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mayroon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akong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kamag-anak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mayroon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siyang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schooling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daw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so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pupuwede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ho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ngayon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?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SEC. ROQUE: 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trainings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ay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pinapayagan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pero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hanggang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30%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lang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kanilang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maximum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pupuwedeng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daluhan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. So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kapareho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religious services,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hanggang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30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porsiyento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TULFO: </w:t>
      </w: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All right, all right,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malinaw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.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Naku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maraming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salamat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Secretary Harry Roque. Sir, please stay safe, sir, ha.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Lakad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kayo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lakad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dami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ninyong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tsini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-check-up </w:t>
      </w:r>
      <w:proofErr w:type="spellStart"/>
      <w:proofErr w:type="gram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proofErr w:type="gram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lugar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pinagdarasal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namin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naman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ay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bigyan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pa kayo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lakas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katawan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Panginoong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Diyos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at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ilayo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kayo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sakit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COVID, Secretary.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b/>
          <w:bCs/>
          <w:color w:val="222222"/>
          <w:sz w:val="24"/>
          <w:szCs w:val="24"/>
        </w:rPr>
        <w:t>SEC. ROQUE: 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Salamat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,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Pareng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Erwin.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Ganoon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din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sa’yo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at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kinakailangan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pag-ingatan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natin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ating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sarili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ng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tayo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ay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makapaghanapbuhay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.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Magandang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umaga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 xml:space="preserve"> </w:t>
      </w:r>
      <w:proofErr w:type="spellStart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po</w:t>
      </w:r>
      <w:proofErr w:type="spellEnd"/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.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</w:t>
      </w:r>
    </w:p>
    <w:p w:rsidR="00D31AA7" w:rsidRPr="00D31AA7" w:rsidRDefault="00D31AA7" w:rsidP="00D31AA7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1AA7">
        <w:rPr>
          <w:rFonts w:ascii="Candara" w:eastAsia="Times New Roman" w:hAnsi="Candara" w:cs="Times New Roman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##</w:t>
      </w:r>
    </w:p>
    <w:p w:rsidR="00D31AA7" w:rsidRPr="00D31AA7" w:rsidRDefault="00D31AA7" w:rsidP="00D31AA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:rsidR="00D31AA7" w:rsidRPr="00D31AA7" w:rsidRDefault="00D31AA7" w:rsidP="00D31AA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D31AA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--</w:t>
      </w:r>
    </w:p>
    <w:p w:rsidR="00D31AA7" w:rsidRPr="00D31AA7" w:rsidRDefault="00D31AA7" w:rsidP="00D31AA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D31AA7">
        <w:rPr>
          <w:rFonts w:ascii="Courier New" w:eastAsia="Times New Roman" w:hAnsi="Courier New" w:cs="Courier New"/>
          <w:i/>
          <w:iCs/>
          <w:color w:val="000099"/>
          <w:sz w:val="24"/>
          <w:szCs w:val="24"/>
          <w:shd w:val="clear" w:color="auto" w:fill="FFFFFF"/>
        </w:rPr>
        <w:t>News and Information Bureau-Data Processing Center</w:t>
      </w:r>
    </w:p>
    <w:p w:rsidR="001B706F" w:rsidRPr="00D31AA7" w:rsidRDefault="001B706F" w:rsidP="00D31AA7"/>
    <w:sectPr w:rsidR="001B706F" w:rsidRPr="00D3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77"/>
    <w:rsid w:val="001B706F"/>
    <w:rsid w:val="00542077"/>
    <w:rsid w:val="00D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BF91E-C4B2-45AB-8C17-00B124E1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2020-12-07T04:29:00Z</dcterms:created>
  <dcterms:modified xsi:type="dcterms:W3CDTF">2020-12-07T04:29:00Z</dcterms:modified>
</cp:coreProperties>
</file>